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</w:rPr>
        <w:t>十六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21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25）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427"/>
        <w:gridCol w:w="3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12.21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color w:val="0000FF"/>
              </w:rPr>
              <w:t>学校</w:t>
            </w:r>
            <w:r>
              <w:rPr>
                <w:rFonts w:hint="eastAsia" w:ascii="仿宋_GB2312" w:eastAsia="仿宋_GB2312"/>
                <w:b/>
                <w:bCs/>
                <w:color w:val="0000FF"/>
              </w:rPr>
              <w:t>：</w:t>
            </w:r>
            <w:r>
              <w:rPr>
                <w:rFonts w:ascii="仿宋_GB2312" w:eastAsia="仿宋_GB2312"/>
              </w:rPr>
              <w:t>房屋结构安全隐患排查整治工作专班会议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李副书记、涂副校长，校房屋结构安全隐患排查整治工作专班成员单位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ascii="仿宋_GB2312" w:eastAsia="仿宋_GB2312"/>
              </w:rPr>
              <w:t>由资产处通知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（14:30，旗山校区第十会议室）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黄锦生，</w:t>
            </w:r>
            <w:r>
              <w:rPr>
                <w:rFonts w:ascii="仿宋_GB2312" w:eastAsia="仿宋_GB2312"/>
              </w:rPr>
              <w:t>郭辉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12.22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color w:val="0000FF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b/>
                <w:bCs/>
                <w:color w:val="0000FF"/>
                <w:lang w:val="en-US" w:eastAsia="zh-CN"/>
              </w:rPr>
              <w:t>学部：</w:t>
            </w:r>
            <w:r>
              <w:rPr>
                <w:rFonts w:hint="eastAsia" w:ascii="仿宋_GB2312" w:eastAsia="仿宋_GB2312"/>
                <w:lang w:val="en-US" w:eastAsia="zh-CN"/>
              </w:rPr>
              <w:t>2020年第11次党委会议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（8:45，人文楼604会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color w:val="0000FF"/>
                <w:lang w:val="en-US" w:eastAsia="zh-CN"/>
              </w:rPr>
              <w:t>②</w:t>
            </w:r>
            <w:r>
              <w:rPr>
                <w:rFonts w:hint="eastAsia" w:ascii="仿宋_GB2312" w:eastAsia="仿宋_GB2312"/>
                <w:b/>
                <w:bCs/>
                <w:color w:val="0000FF"/>
                <w:lang w:val="en-US" w:eastAsia="zh-CN"/>
              </w:rPr>
              <w:t>学部：</w:t>
            </w:r>
            <w:r>
              <w:rPr>
                <w:rFonts w:hint="eastAsia" w:ascii="仿宋_GB2312" w:eastAsia="仿宋_GB2312"/>
                <w:lang w:val="en-US" w:eastAsia="zh-CN"/>
              </w:rPr>
              <w:t>2020年第13次部务会议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（9:00，人文楼604会议室）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default" w:ascii="仿宋_GB2312" w:eastAsia="仿宋_GB2312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lang w:val="en-US" w:eastAsia="zh-CN"/>
              </w:rPr>
              <w:t>党委委员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（综合二科负责通知）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default" w:ascii="仿宋_GB2312" w:eastAsia="仿宋_GB2312"/>
                <w:lang w:val="en-US" w:eastAsia="zh-CN"/>
              </w:rPr>
              <w:t>②</w:t>
            </w:r>
            <w:r>
              <w:rPr>
                <w:rFonts w:hint="eastAsia" w:ascii="仿宋_GB2312" w:eastAsia="仿宋_GB2312"/>
                <w:lang w:val="en-US" w:eastAsia="zh-CN"/>
              </w:rPr>
              <w:t>部务会议成员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12.23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</w:rPr>
              <w:t>学校</w:t>
            </w:r>
            <w:r>
              <w:rPr>
                <w:rFonts w:hint="eastAsia" w:ascii="仿宋_GB2312" w:eastAsia="仿宋_GB2312"/>
              </w:rPr>
              <w:t>：第五轮学科评估迎评工作推进会（一）（二）（</w:t>
            </w:r>
            <w:r>
              <w:rPr>
                <w:rFonts w:ascii="仿宋_GB2312" w:eastAsia="仿宋_GB2312"/>
              </w:rPr>
              <w:t>王校长、郑副校长，党政办公室、宣传部、教工部、学工部、教务处、研究生院、发展规划处、人事处、科技处、国际处，学院和工作专班</w:t>
            </w:r>
            <w:r>
              <w:rPr>
                <w:rFonts w:hint="eastAsia" w:ascii="仿宋_GB2312" w:eastAsia="仿宋_GB2312"/>
              </w:rPr>
              <w:t>，由发展规划处通知）</w:t>
            </w:r>
          </w:p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（8:30，10:30，旗山校区第十会议室）</w:t>
            </w:r>
          </w:p>
          <w:p>
            <w:pPr>
              <w:pStyle w:val="5"/>
              <w:widowControl w:val="0"/>
              <w:spacing w:before="0" w:beforeAutospacing="0" w:after="0" w:afterAutospacing="0" w:line="30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0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黄跃鹏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余文森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洪明</w:t>
            </w:r>
          </w:p>
          <w:p>
            <w:pPr>
              <w:pStyle w:val="5"/>
              <w:widowControl w:val="0"/>
              <w:spacing w:before="0" w:beforeAutospacing="0" w:after="0" w:afterAutospacing="0" w:line="30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晚上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12.24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</w:rPr>
              <w:t>学校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ascii="仿宋_GB2312" w:eastAsia="仿宋_GB2312"/>
              </w:rPr>
              <w:t>本科教学工作例会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郑副校长，各学院分管教学工作负责人、教学科研管理办公室负责人、教学秘书、校教学督导团正副团长，教务处全体人员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（14:30，旗山校区宏达厅）</w:t>
            </w:r>
          </w:p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殷世东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丁革民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ascii="仿宋_GB2312" w:eastAsia="仿宋_GB2312"/>
              </w:rPr>
              <w:t>周杰</w:t>
            </w:r>
            <w:r>
              <w:rPr>
                <w:rFonts w:hint="eastAsia" w:ascii="仿宋_GB2312" w:eastAsia="仿宋_GB2312"/>
              </w:rPr>
              <w:t>、陈嫣</w:t>
            </w:r>
          </w:p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</w:rPr>
              <w:t>（教学科研管理科负责通知）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12.25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line="300" w:lineRule="exact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</w:rPr>
              <w:t>学校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ascii="仿宋_GB2312" w:eastAsia="仿宋_GB2312"/>
              </w:rPr>
              <w:t>校学位评定委员会会议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王校长、郑副校长、陈副校长，校学位评定委员会全体委员</w:t>
            </w:r>
            <w:r>
              <w:rPr>
                <w:rFonts w:hint="eastAsia" w:ascii="仿宋_GB2312" w:eastAsia="仿宋_GB2312"/>
              </w:rPr>
              <w:t>，</w:t>
            </w:r>
            <w:r>
              <w:rPr>
                <w:rFonts w:ascii="仿宋_GB2312" w:eastAsia="仿宋_GB2312"/>
              </w:rPr>
              <w:t>由研究生院通知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  <w:r>
              <w:rPr>
                <w:rFonts w:ascii="仿宋_GB2312" w:eastAsia="仿宋_GB2312"/>
              </w:rPr>
              <w:t>（14:30，旗山校区第十会议室）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王伟宜</w:t>
            </w:r>
          </w:p>
          <w:p>
            <w:pPr>
              <w:pStyle w:val="5"/>
              <w:widowControl w:val="0"/>
              <w:spacing w:before="0" w:beforeAutospacing="0" w:after="0" w:afterAutospacing="0" w:line="315" w:lineRule="exact"/>
              <w:jc w:val="both"/>
              <w:rPr>
                <w:rFonts w:hAnsi="仿宋_GB2312" w:cs="仿宋_GB2312"/>
                <w:color w:val="000000"/>
                <w:kern w:val="1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</w:rPr>
              <w:t>（教学科研管理科负责通知）</w:t>
            </w:r>
          </w:p>
        </w:tc>
      </w:tr>
    </w:tbl>
    <w:p>
      <w:pPr>
        <w:pStyle w:val="20"/>
        <w:spacing w:line="240" w:lineRule="auto"/>
        <w:jc w:val="both"/>
        <w:rPr>
          <w:rStyle w:val="11"/>
          <w:rFonts w:asciiTheme="majorHAnsi"/>
          <w:color w:val="000000"/>
          <w:sz w:val="24"/>
          <w:szCs w:val="24"/>
        </w:rPr>
      </w:pPr>
      <w:r>
        <w:rPr>
          <w:rStyle w:val="11"/>
          <w:rFonts w:hint="eastAsia" w:asciiTheme="majorHAnsi"/>
          <w:color w:val="000000"/>
          <w:sz w:val="24"/>
          <w:szCs w:val="24"/>
        </w:rPr>
        <w:t xml:space="preserve"> </w:t>
      </w:r>
    </w:p>
    <w:sectPr>
      <w:headerReference r:id="rId3" w:type="default"/>
      <w:footerReference r:id="rId4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36060"/>
    <w:rsid w:val="00185E8F"/>
    <w:rsid w:val="00186D0C"/>
    <w:rsid w:val="001D01F3"/>
    <w:rsid w:val="001F2ADB"/>
    <w:rsid w:val="002178C2"/>
    <w:rsid w:val="00254195"/>
    <w:rsid w:val="00273702"/>
    <w:rsid w:val="0028099C"/>
    <w:rsid w:val="002A46F5"/>
    <w:rsid w:val="002A5A77"/>
    <w:rsid w:val="002D5C84"/>
    <w:rsid w:val="00312CAB"/>
    <w:rsid w:val="00343DA8"/>
    <w:rsid w:val="00414612"/>
    <w:rsid w:val="0045767A"/>
    <w:rsid w:val="004D09E0"/>
    <w:rsid w:val="0050042F"/>
    <w:rsid w:val="00564397"/>
    <w:rsid w:val="00592BD8"/>
    <w:rsid w:val="005C35A3"/>
    <w:rsid w:val="005E4B45"/>
    <w:rsid w:val="005E7C38"/>
    <w:rsid w:val="00613AED"/>
    <w:rsid w:val="0065707A"/>
    <w:rsid w:val="006D4D77"/>
    <w:rsid w:val="007043BB"/>
    <w:rsid w:val="00727097"/>
    <w:rsid w:val="00782182"/>
    <w:rsid w:val="007A237D"/>
    <w:rsid w:val="007C3894"/>
    <w:rsid w:val="007E50C9"/>
    <w:rsid w:val="00804EBC"/>
    <w:rsid w:val="00827AFC"/>
    <w:rsid w:val="008538DE"/>
    <w:rsid w:val="00890CEC"/>
    <w:rsid w:val="00943646"/>
    <w:rsid w:val="009505D8"/>
    <w:rsid w:val="00961D92"/>
    <w:rsid w:val="009C3098"/>
    <w:rsid w:val="009D215B"/>
    <w:rsid w:val="00A10D43"/>
    <w:rsid w:val="00A16FAB"/>
    <w:rsid w:val="00B03E35"/>
    <w:rsid w:val="00B40DBD"/>
    <w:rsid w:val="00B66CF3"/>
    <w:rsid w:val="00C857C3"/>
    <w:rsid w:val="00CA00C2"/>
    <w:rsid w:val="00D04384"/>
    <w:rsid w:val="00D95D70"/>
    <w:rsid w:val="00D96748"/>
    <w:rsid w:val="00EB4FD4"/>
    <w:rsid w:val="00F20889"/>
    <w:rsid w:val="00F32D6E"/>
    <w:rsid w:val="00F53074"/>
    <w:rsid w:val="00F652AB"/>
    <w:rsid w:val="00F84B8E"/>
    <w:rsid w:val="00FA7CDA"/>
    <w:rsid w:val="00FE71FC"/>
    <w:rsid w:val="00FF6AC7"/>
    <w:rsid w:val="024A584C"/>
    <w:rsid w:val="02685165"/>
    <w:rsid w:val="035A7A3D"/>
    <w:rsid w:val="04393D11"/>
    <w:rsid w:val="04B467E0"/>
    <w:rsid w:val="09D1251A"/>
    <w:rsid w:val="09E81499"/>
    <w:rsid w:val="0AED1928"/>
    <w:rsid w:val="0D422766"/>
    <w:rsid w:val="0DCF6520"/>
    <w:rsid w:val="0E140845"/>
    <w:rsid w:val="0E1E2C0B"/>
    <w:rsid w:val="0F5D50AF"/>
    <w:rsid w:val="103F64AA"/>
    <w:rsid w:val="10B70A0F"/>
    <w:rsid w:val="11B164E7"/>
    <w:rsid w:val="12C27D28"/>
    <w:rsid w:val="13362554"/>
    <w:rsid w:val="1441663A"/>
    <w:rsid w:val="147B2E05"/>
    <w:rsid w:val="152F725C"/>
    <w:rsid w:val="16CD7B03"/>
    <w:rsid w:val="18013877"/>
    <w:rsid w:val="192E09C0"/>
    <w:rsid w:val="1A2C7030"/>
    <w:rsid w:val="1AD81DC5"/>
    <w:rsid w:val="1B9F38F4"/>
    <w:rsid w:val="1E092B29"/>
    <w:rsid w:val="1E296770"/>
    <w:rsid w:val="1E792616"/>
    <w:rsid w:val="1EB52A33"/>
    <w:rsid w:val="1F4E2D49"/>
    <w:rsid w:val="1FE320BE"/>
    <w:rsid w:val="20E64A31"/>
    <w:rsid w:val="22325C99"/>
    <w:rsid w:val="22EB6D1D"/>
    <w:rsid w:val="244741EA"/>
    <w:rsid w:val="258A574F"/>
    <w:rsid w:val="25AC6B37"/>
    <w:rsid w:val="25CB13FA"/>
    <w:rsid w:val="26916C57"/>
    <w:rsid w:val="28BB2C69"/>
    <w:rsid w:val="2B5235BF"/>
    <w:rsid w:val="2C785810"/>
    <w:rsid w:val="2D91575E"/>
    <w:rsid w:val="2E1568C9"/>
    <w:rsid w:val="2E3C3E9E"/>
    <w:rsid w:val="2F5D1E0E"/>
    <w:rsid w:val="2F794484"/>
    <w:rsid w:val="328465B8"/>
    <w:rsid w:val="32E008F3"/>
    <w:rsid w:val="340626A6"/>
    <w:rsid w:val="34692096"/>
    <w:rsid w:val="347A7A94"/>
    <w:rsid w:val="35182E70"/>
    <w:rsid w:val="35550D2E"/>
    <w:rsid w:val="35960311"/>
    <w:rsid w:val="35B9327A"/>
    <w:rsid w:val="35ED4BEE"/>
    <w:rsid w:val="362E590C"/>
    <w:rsid w:val="36923020"/>
    <w:rsid w:val="36FC514C"/>
    <w:rsid w:val="391D1330"/>
    <w:rsid w:val="3A564F8C"/>
    <w:rsid w:val="3AFB0FB5"/>
    <w:rsid w:val="3BD0010F"/>
    <w:rsid w:val="3CCC529F"/>
    <w:rsid w:val="3D0348EB"/>
    <w:rsid w:val="3DE72750"/>
    <w:rsid w:val="3ED232B0"/>
    <w:rsid w:val="3EFE3760"/>
    <w:rsid w:val="3F991EEE"/>
    <w:rsid w:val="3FB71DF6"/>
    <w:rsid w:val="401A3EE3"/>
    <w:rsid w:val="42376011"/>
    <w:rsid w:val="42A251AE"/>
    <w:rsid w:val="437C52DC"/>
    <w:rsid w:val="43F0728F"/>
    <w:rsid w:val="44573E9B"/>
    <w:rsid w:val="44652FEF"/>
    <w:rsid w:val="4699695D"/>
    <w:rsid w:val="47395E6C"/>
    <w:rsid w:val="47566339"/>
    <w:rsid w:val="477F1A2B"/>
    <w:rsid w:val="48DA01F0"/>
    <w:rsid w:val="49226E97"/>
    <w:rsid w:val="497B6228"/>
    <w:rsid w:val="49B76DC5"/>
    <w:rsid w:val="4A1B4EDD"/>
    <w:rsid w:val="4BC84CFA"/>
    <w:rsid w:val="4C321F3A"/>
    <w:rsid w:val="4DAF7FB7"/>
    <w:rsid w:val="4DFC7F27"/>
    <w:rsid w:val="50505D91"/>
    <w:rsid w:val="522C4F23"/>
    <w:rsid w:val="5287166C"/>
    <w:rsid w:val="53095CA0"/>
    <w:rsid w:val="548C006A"/>
    <w:rsid w:val="54E4078F"/>
    <w:rsid w:val="55945D42"/>
    <w:rsid w:val="56F10729"/>
    <w:rsid w:val="574860F1"/>
    <w:rsid w:val="58332D66"/>
    <w:rsid w:val="5BC83AF5"/>
    <w:rsid w:val="5D4975B1"/>
    <w:rsid w:val="5D6C3170"/>
    <w:rsid w:val="5E9F60A5"/>
    <w:rsid w:val="5EDE04D3"/>
    <w:rsid w:val="5F4A15A1"/>
    <w:rsid w:val="5F7C3344"/>
    <w:rsid w:val="5F851223"/>
    <w:rsid w:val="6117277B"/>
    <w:rsid w:val="656F23FF"/>
    <w:rsid w:val="65986134"/>
    <w:rsid w:val="67E665E8"/>
    <w:rsid w:val="683909F4"/>
    <w:rsid w:val="6A565BF2"/>
    <w:rsid w:val="6A8449CA"/>
    <w:rsid w:val="6BDF2A3B"/>
    <w:rsid w:val="6D476C8C"/>
    <w:rsid w:val="6D830865"/>
    <w:rsid w:val="6E2C13D2"/>
    <w:rsid w:val="6EA10709"/>
    <w:rsid w:val="70452E5E"/>
    <w:rsid w:val="70686BD5"/>
    <w:rsid w:val="70797B4A"/>
    <w:rsid w:val="70C30832"/>
    <w:rsid w:val="70F43999"/>
    <w:rsid w:val="728123F7"/>
    <w:rsid w:val="731B7FE1"/>
    <w:rsid w:val="738819C8"/>
    <w:rsid w:val="73D83AFF"/>
    <w:rsid w:val="746B5BF4"/>
    <w:rsid w:val="74F05FC4"/>
    <w:rsid w:val="7507621F"/>
    <w:rsid w:val="75E37E8B"/>
    <w:rsid w:val="76544EE7"/>
    <w:rsid w:val="77042E81"/>
    <w:rsid w:val="779A3DDF"/>
    <w:rsid w:val="78080193"/>
    <w:rsid w:val="782F6E0A"/>
    <w:rsid w:val="786C603D"/>
    <w:rsid w:val="79EB4156"/>
    <w:rsid w:val="7ADD64FC"/>
    <w:rsid w:val="7B7E2ABC"/>
    <w:rsid w:val="7C1A5D14"/>
    <w:rsid w:val="7C4F0EB2"/>
    <w:rsid w:val="7E2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Char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525</Characters>
  <Lines>4</Lines>
  <Paragraphs>1</Paragraphs>
  <TotalTime>1</TotalTime>
  <ScaleCrop>false</ScaleCrop>
  <LinksUpToDate>false</LinksUpToDate>
  <CharactersWithSpaces>615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2020-12-13T06:25:00Z</dcterms:created>
  <dc:creator>WPS Office</dc:creator>
  <cp:lastModifiedBy>Mei甚么</cp:lastModifiedBy>
  <cp:lastPrinted>2020-12-07T07:03:00Z</cp:lastPrinted>
  <dcterms:modified xsi:type="dcterms:W3CDTF">2020-12-21T09:05:25Z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