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Style w:val="11"/>
          <w:rFonts w:ascii="黑体" w:eastAsia="黑体"/>
          <w:b/>
          <w:color w:val="000000"/>
          <w:spacing w:val="60"/>
          <w:sz w:val="36"/>
        </w:rPr>
      </w:pPr>
      <w:r>
        <w:rPr>
          <w:rStyle w:val="11"/>
          <w:rFonts w:ascii="黑体" w:eastAsia="黑体"/>
          <w:b/>
          <w:color w:val="000000"/>
          <w:spacing w:val="60"/>
          <w:sz w:val="36"/>
        </w:rPr>
        <w:t>教育学部2020—2021学年第一学期</w:t>
      </w:r>
    </w:p>
    <w:p>
      <w:pPr>
        <w:spacing w:line="480" w:lineRule="exact"/>
        <w:jc w:val="center"/>
        <w:rPr>
          <w:rStyle w:val="11"/>
          <w:rFonts w:ascii="楷体_GB2312" w:eastAsia="楷体_GB2312"/>
          <w:color w:val="000000"/>
          <w:sz w:val="32"/>
        </w:rPr>
      </w:pPr>
      <w:r>
        <w:rPr>
          <w:rStyle w:val="11"/>
          <w:rFonts w:ascii="楷体_GB2312" w:eastAsia="楷体_GB2312"/>
          <w:color w:val="000000"/>
          <w:sz w:val="32"/>
        </w:rPr>
        <w:t>第</w:t>
      </w:r>
      <w:r>
        <w:rPr>
          <w:rStyle w:val="11"/>
          <w:rFonts w:hint="eastAsia" w:ascii="楷体_GB2312" w:eastAsia="楷体_GB2312"/>
          <w:color w:val="000000"/>
          <w:sz w:val="32"/>
        </w:rPr>
        <w:t>十</w:t>
      </w:r>
      <w:r>
        <w:rPr>
          <w:rStyle w:val="11"/>
          <w:rFonts w:hint="eastAsia" w:ascii="楷体_GB2312" w:eastAsia="楷体_GB2312"/>
          <w:color w:val="000000"/>
          <w:sz w:val="32"/>
          <w:lang w:eastAsia="zh-CN"/>
        </w:rPr>
        <w:t>四</w:t>
      </w:r>
      <w:r>
        <w:rPr>
          <w:rStyle w:val="11"/>
          <w:rFonts w:ascii="楷体_GB2312" w:eastAsia="楷体_GB2312"/>
          <w:color w:val="000000"/>
          <w:sz w:val="32"/>
        </w:rPr>
        <w:t>周会议日程表</w:t>
      </w:r>
    </w:p>
    <w:p>
      <w:pPr>
        <w:spacing w:line="480" w:lineRule="exact"/>
        <w:jc w:val="center"/>
        <w:rPr>
          <w:rStyle w:val="11"/>
          <w:rFonts w:ascii="仿宋_GB2312" w:eastAsia="楷体_GB2312"/>
          <w:color w:val="000000"/>
          <w:sz w:val="28"/>
          <w:szCs w:val="28"/>
        </w:rPr>
      </w:pPr>
      <w:r>
        <w:rPr>
          <w:rStyle w:val="11"/>
          <w:rFonts w:ascii="楷体_GB2312" w:eastAsia="楷体_GB2312"/>
          <w:color w:val="000000"/>
          <w:sz w:val="28"/>
          <w:szCs w:val="28"/>
        </w:rPr>
        <w:t>（</w:t>
      </w:r>
      <w:r>
        <w:rPr>
          <w:rStyle w:val="11"/>
          <w:rFonts w:hint="eastAsia" w:ascii="楷体_GB2312" w:eastAsia="楷体_GB2312"/>
          <w:color w:val="000000"/>
          <w:sz w:val="28"/>
          <w:szCs w:val="28"/>
        </w:rPr>
        <w:t>1</w:t>
      </w:r>
      <w:r>
        <w:rPr>
          <w:rStyle w:val="11"/>
          <w:rFonts w:hint="eastAsia" w:ascii="楷体_GB2312" w:eastAsia="楷体_GB2312"/>
          <w:color w:val="000000"/>
          <w:sz w:val="28"/>
          <w:szCs w:val="28"/>
          <w:lang w:val="en-US" w:eastAsia="zh-CN"/>
        </w:rPr>
        <w:t>2</w:t>
      </w:r>
      <w:r>
        <w:rPr>
          <w:rStyle w:val="11"/>
          <w:rFonts w:ascii="楷体_GB2312" w:eastAsia="楷体_GB2312"/>
          <w:color w:val="000000"/>
          <w:sz w:val="28"/>
          <w:szCs w:val="28"/>
        </w:rPr>
        <w:t>.</w:t>
      </w:r>
      <w:r>
        <w:rPr>
          <w:rStyle w:val="11"/>
          <w:rFonts w:hint="eastAsia" w:ascii="楷体_GB2312" w:eastAsia="楷体_GB2312"/>
          <w:color w:val="000000"/>
          <w:sz w:val="28"/>
          <w:szCs w:val="28"/>
          <w:lang w:val="en-US" w:eastAsia="zh-CN"/>
        </w:rPr>
        <w:t>7</w:t>
      </w:r>
      <w:r>
        <w:rPr>
          <w:rStyle w:val="11"/>
          <w:rFonts w:ascii="楷体_GB2312" w:eastAsia="楷体_GB2312"/>
          <w:color w:val="000000"/>
          <w:sz w:val="28"/>
          <w:szCs w:val="28"/>
        </w:rPr>
        <w:t>—1</w:t>
      </w:r>
      <w:r>
        <w:rPr>
          <w:rStyle w:val="11"/>
          <w:rFonts w:hint="eastAsia" w:ascii="楷体_GB2312" w:eastAsia="楷体_GB2312"/>
          <w:color w:val="000000"/>
          <w:sz w:val="28"/>
          <w:szCs w:val="28"/>
        </w:rPr>
        <w:t>2</w:t>
      </w:r>
      <w:r>
        <w:rPr>
          <w:rStyle w:val="11"/>
          <w:rFonts w:ascii="楷体_GB2312" w:eastAsia="楷体_GB2312"/>
          <w:color w:val="000000"/>
          <w:sz w:val="28"/>
          <w:szCs w:val="28"/>
        </w:rPr>
        <w:t>.</w:t>
      </w:r>
      <w:r>
        <w:rPr>
          <w:rStyle w:val="11"/>
          <w:rFonts w:hint="eastAsia" w:ascii="楷体_GB2312" w:eastAsia="楷体_GB2312"/>
          <w:color w:val="000000"/>
          <w:sz w:val="28"/>
          <w:szCs w:val="28"/>
          <w:lang w:val="en-US" w:eastAsia="zh-CN"/>
        </w:rPr>
        <w:t>13</w:t>
      </w:r>
      <w:r>
        <w:rPr>
          <w:rStyle w:val="11"/>
          <w:rFonts w:hint="eastAsia" w:ascii="楷体_GB2312" w:eastAsia="楷体_GB2312"/>
          <w:color w:val="000000"/>
          <w:sz w:val="28"/>
          <w:szCs w:val="28"/>
        </w:rPr>
        <w:t>）</w:t>
      </w:r>
    </w:p>
    <w:tbl>
      <w:tblPr>
        <w:tblStyle w:val="6"/>
        <w:tblW w:w="10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765"/>
        <w:gridCol w:w="708"/>
        <w:gridCol w:w="4427"/>
        <w:gridCol w:w="3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日期</w:t>
            </w: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星期</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时间</w:t>
            </w:r>
          </w:p>
        </w:tc>
        <w:tc>
          <w:tcPr>
            <w:tcW w:w="44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会议内容</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1"/>
                <w:rFonts w:ascii="宋体" w:hAnsi="宋体"/>
                <w:b/>
                <w:color w:val="000000"/>
                <w:sz w:val="24"/>
              </w:rPr>
            </w:pPr>
            <w:r>
              <w:rPr>
                <w:rStyle w:val="11"/>
                <w:rFonts w:ascii="宋体" w:hAnsi="宋体"/>
                <w:b/>
                <w:color w:val="000000"/>
                <w:sz w:val="24"/>
              </w:rPr>
              <w:t>参加对象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hint="eastAsia" w:ascii="仿宋" w:hAnsi="仿宋" w:eastAsia="仿宋"/>
                <w:color w:val="000000"/>
                <w:sz w:val="24"/>
                <w:lang w:eastAsia="zh-CN"/>
              </w:rPr>
            </w:pPr>
            <w:r>
              <w:rPr>
                <w:rStyle w:val="11"/>
                <w:rFonts w:hint="eastAsia" w:ascii="仿宋" w:hAnsi="仿宋" w:eastAsia="仿宋"/>
                <w:color w:val="000000"/>
                <w:sz w:val="24"/>
              </w:rPr>
              <w:t>12.</w:t>
            </w:r>
            <w:r>
              <w:rPr>
                <w:rStyle w:val="11"/>
                <w:rFonts w:hint="eastAsia" w:ascii="仿宋" w:hAnsi="仿宋" w:eastAsia="仿宋"/>
                <w:color w:val="000000"/>
                <w:sz w:val="24"/>
                <w:lang w:val="en-US" w:eastAsia="zh-CN"/>
              </w:rPr>
              <w:t>7</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ascii="仿宋" w:hAnsi="仿宋" w:eastAsia="仿宋"/>
                <w:color w:val="000000"/>
                <w:sz w:val="24"/>
              </w:rPr>
              <w:t>一</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r>
              <w:rPr>
                <w:rStyle w:val="11"/>
                <w:rFonts w:ascii="仿宋" w:hAnsi="仿宋" w:eastAsia="仿宋"/>
                <w:color w:val="000000"/>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spacing w:line="360" w:lineRule="exact"/>
              <w:jc w:val="left"/>
              <w:rPr>
                <w:rStyle w:val="11"/>
                <w:rFonts w:ascii="仿宋" w:hAnsi="仿宋" w:eastAsia="仿宋"/>
                <w:color w:val="000000"/>
                <w:kern w:val="1"/>
                <w:sz w:val="24"/>
                <w:szCs w:val="22"/>
              </w:rPr>
            </w:pPr>
            <w:r>
              <w:rPr>
                <w:rStyle w:val="11"/>
                <w:rFonts w:ascii="仿宋" w:hAnsi="仿宋" w:eastAsia="仿宋"/>
                <w:b/>
                <w:bCs/>
                <w:color w:val="0000FF"/>
                <w:kern w:val="1"/>
                <w:sz w:val="24"/>
                <w:szCs w:val="22"/>
              </w:rPr>
              <w:t>学部</w:t>
            </w:r>
            <w:r>
              <w:rPr>
                <w:rStyle w:val="11"/>
                <w:rFonts w:ascii="仿宋" w:hAnsi="仿宋" w:eastAsia="仿宋"/>
                <w:color w:val="000000"/>
                <w:kern w:val="1"/>
                <w:sz w:val="24"/>
                <w:szCs w:val="22"/>
              </w:rPr>
              <w:t>：2020年第12次部务会议</w:t>
            </w:r>
            <w:r>
              <w:rPr>
                <w:rStyle w:val="11"/>
                <w:rFonts w:ascii="仿宋" w:hAnsi="仿宋" w:eastAsia="仿宋"/>
                <w:color w:val="000000"/>
                <w:kern w:val="1"/>
                <w:sz w:val="24"/>
                <w:szCs w:val="22"/>
              </w:rPr>
              <w:br w:type="textWrapping"/>
            </w:r>
            <w:r>
              <w:rPr>
                <w:rStyle w:val="11"/>
                <w:rFonts w:ascii="仿宋" w:hAnsi="仿宋" w:eastAsia="仿宋"/>
                <w:color w:val="000000"/>
                <w:kern w:val="1"/>
                <w:sz w:val="24"/>
                <w:szCs w:val="22"/>
              </w:rPr>
              <w:t>（9:00，人文楼604会议室）</w:t>
            </w:r>
          </w:p>
        </w:tc>
        <w:tc>
          <w:tcPr>
            <w:tcW w:w="3970" w:type="dxa"/>
            <w:tcBorders>
              <w:top w:val="single" w:color="000000" w:sz="4" w:space="0"/>
              <w:left w:val="single" w:color="000000" w:sz="4" w:space="0"/>
              <w:bottom w:val="single" w:color="000000" w:sz="4" w:space="0"/>
              <w:right w:val="single" w:color="000000" w:sz="4" w:space="0"/>
            </w:tcBorders>
          </w:tcPr>
          <w:p>
            <w:pPr>
              <w:spacing w:line="360" w:lineRule="exact"/>
              <w:jc w:val="left"/>
              <w:rPr>
                <w:rStyle w:val="11"/>
                <w:rFonts w:ascii="仿宋" w:hAnsi="仿宋" w:eastAsia="仿宋"/>
                <w:color w:val="000000"/>
                <w:kern w:val="1"/>
                <w:sz w:val="24"/>
                <w:szCs w:val="22"/>
              </w:rPr>
            </w:pPr>
            <w:r>
              <w:rPr>
                <w:rStyle w:val="11"/>
                <w:rFonts w:ascii="仿宋" w:hAnsi="仿宋" w:eastAsia="仿宋"/>
                <w:color w:val="000000"/>
                <w:kern w:val="1"/>
                <w:sz w:val="24"/>
                <w:szCs w:val="22"/>
              </w:rPr>
              <w:t>部务会议成员</w:t>
            </w:r>
            <w:r>
              <w:rPr>
                <w:rStyle w:val="11"/>
                <w:rFonts w:ascii="仿宋" w:hAnsi="仿宋" w:eastAsia="仿宋"/>
                <w:color w:val="000000"/>
                <w:kern w:val="1"/>
                <w:sz w:val="24"/>
                <w:szCs w:val="22"/>
              </w:rPr>
              <w:br w:type="textWrapping"/>
            </w:r>
            <w:r>
              <w:rPr>
                <w:rStyle w:val="11"/>
                <w:rFonts w:ascii="仿宋" w:hAnsi="仿宋" w:eastAsia="仿宋"/>
                <w:color w:val="000000"/>
                <w:kern w:val="1"/>
                <w:sz w:val="24"/>
                <w:szCs w:val="22"/>
              </w:rPr>
              <w:t>（综合二科负责通知）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sz w:val="24"/>
              </w:rPr>
            </w:pPr>
            <w:r>
              <w:rPr>
                <w:rStyle w:val="11"/>
                <w:rFonts w:ascii="仿宋" w:hAnsi="仿宋" w:eastAsia="仿宋"/>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lang w:eastAsia="zh-CN"/>
              </w:rPr>
            </w:pPr>
            <w:r>
              <w:rPr>
                <w:rStyle w:val="11"/>
                <w:rFonts w:hint="default" w:ascii="Calibri" w:hAnsi="Calibri" w:eastAsia="仿宋" w:cs="Calibri"/>
                <w:b/>
                <w:bCs/>
                <w:color w:val="0000FF"/>
                <w:kern w:val="1"/>
                <w:sz w:val="24"/>
                <w:szCs w:val="22"/>
                <w:lang w:eastAsia="zh-CN"/>
              </w:rPr>
              <w:t>①</w:t>
            </w:r>
            <w:r>
              <w:rPr>
                <w:rStyle w:val="11"/>
                <w:rFonts w:hint="eastAsia" w:ascii="仿宋" w:hAnsi="仿宋" w:eastAsia="仿宋" w:cs="仿宋"/>
                <w:b/>
                <w:bCs/>
                <w:color w:val="0000FF"/>
                <w:kern w:val="1"/>
                <w:sz w:val="24"/>
                <w:szCs w:val="22"/>
                <w:lang w:eastAsia="zh-CN"/>
              </w:rPr>
              <w:t>学校</w:t>
            </w:r>
            <w:r>
              <w:rPr>
                <w:rStyle w:val="11"/>
                <w:rFonts w:hint="eastAsia" w:ascii="仿宋" w:hAnsi="仿宋" w:eastAsia="仿宋" w:cs="仿宋"/>
                <w:color w:val="000000"/>
                <w:kern w:val="1"/>
                <w:sz w:val="24"/>
                <w:szCs w:val="22"/>
                <w:lang w:eastAsia="zh-CN"/>
              </w:rPr>
              <w:t>：学习贯彻党的十九届五中全会精神 宣讲报告会暨二级学院班子领导能力提升专题培训班讲座【</w:t>
            </w:r>
            <w:r>
              <w:rPr>
                <w:rFonts w:ascii="仿宋_gb2312" w:hAnsi="仿宋_gb2312" w:eastAsia="仿宋_gb2312" w:cs="仿宋_gb2312"/>
                <w:color w:val="000000"/>
                <w:sz w:val="24"/>
                <w:szCs w:val="24"/>
              </w:rPr>
              <w:t>校领导，全体中层正职干部（含主持工作副职）</w:t>
            </w:r>
            <w:r>
              <w:rPr>
                <w:rFonts w:hint="eastAsia" w:ascii="仿宋_gb2312" w:hAnsi="仿宋_gb2312" w:eastAsia="仿宋_gb2312" w:cs="仿宋_gb2312"/>
                <w:color w:val="000000"/>
                <w:sz w:val="24"/>
                <w:szCs w:val="24"/>
                <w:lang w:eastAsia="zh-CN"/>
              </w:rPr>
              <w:t>】</w:t>
            </w:r>
            <w:r>
              <w:rPr>
                <w:rStyle w:val="11"/>
                <w:rFonts w:hint="eastAsia" w:ascii="仿宋" w:hAnsi="仿宋" w:eastAsia="仿宋" w:cs="仿宋"/>
                <w:color w:val="000000"/>
                <w:kern w:val="1"/>
                <w:sz w:val="24"/>
                <w:szCs w:val="22"/>
                <w:lang w:eastAsia="zh-CN"/>
              </w:rPr>
              <w:br w:type="textWrapping"/>
            </w:r>
            <w:r>
              <w:rPr>
                <w:rStyle w:val="11"/>
                <w:rFonts w:hint="eastAsia" w:ascii="仿宋" w:hAnsi="仿宋" w:eastAsia="仿宋" w:cs="仿宋"/>
                <w:color w:val="000000"/>
                <w:kern w:val="1"/>
                <w:sz w:val="24"/>
                <w:szCs w:val="22"/>
                <w:lang w:eastAsia="zh-CN"/>
              </w:rPr>
              <w:t>（14：30，旗山校区宏达厅）</w:t>
            </w:r>
            <w:r>
              <w:rPr>
                <w:rStyle w:val="11"/>
                <w:rFonts w:hint="eastAsia" w:ascii="仿宋" w:hAnsi="仿宋" w:eastAsia="仿宋" w:cs="仿宋"/>
                <w:color w:val="000000"/>
                <w:kern w:val="1"/>
                <w:sz w:val="24"/>
                <w:szCs w:val="22"/>
                <w:lang w:eastAsia="zh-CN"/>
              </w:rPr>
              <w:br w:type="textWrapping"/>
            </w:r>
            <w:r>
              <w:rPr>
                <w:rStyle w:val="11"/>
                <w:rFonts w:hint="default" w:ascii="Calibri" w:hAnsi="Calibri" w:eastAsia="仿宋" w:cs="Calibri"/>
                <w:b/>
                <w:bCs/>
                <w:color w:val="0000FF"/>
                <w:kern w:val="1"/>
                <w:sz w:val="24"/>
                <w:szCs w:val="22"/>
                <w:lang w:eastAsia="zh-CN"/>
              </w:rPr>
              <w:t>②</w:t>
            </w:r>
            <w:r>
              <w:rPr>
                <w:rStyle w:val="11"/>
                <w:rFonts w:hint="eastAsia" w:ascii="仿宋" w:hAnsi="仿宋" w:eastAsia="仿宋" w:cs="仿宋"/>
                <w:b/>
                <w:bCs/>
                <w:color w:val="0000FF"/>
                <w:kern w:val="1"/>
                <w:sz w:val="24"/>
                <w:szCs w:val="22"/>
                <w:lang w:eastAsia="zh-CN"/>
              </w:rPr>
              <w:t>学部</w:t>
            </w:r>
            <w:r>
              <w:rPr>
                <w:rStyle w:val="11"/>
                <w:rFonts w:hint="eastAsia" w:ascii="仿宋" w:hAnsi="仿宋" w:eastAsia="仿宋" w:cs="仿宋"/>
                <w:color w:val="000000"/>
                <w:kern w:val="1"/>
                <w:sz w:val="24"/>
                <w:szCs w:val="22"/>
                <w:lang w:eastAsia="zh-CN"/>
              </w:rPr>
              <w:t>：学习贯彻党的十九届五中全会精神宣讲报告会暨二级学院班子领导能力提升专题培训班讲座分会场</w:t>
            </w:r>
            <w:r>
              <w:rPr>
                <w:rStyle w:val="11"/>
                <w:rFonts w:hint="eastAsia" w:ascii="仿宋" w:hAnsi="仿宋" w:eastAsia="仿宋" w:cs="仿宋"/>
                <w:color w:val="000000"/>
                <w:kern w:val="1"/>
                <w:sz w:val="24"/>
                <w:szCs w:val="22"/>
                <w:lang w:eastAsia="zh-CN"/>
              </w:rPr>
              <w:br w:type="textWrapping"/>
            </w:r>
            <w:r>
              <w:rPr>
                <w:rStyle w:val="11"/>
                <w:rFonts w:hint="eastAsia" w:ascii="仿宋" w:hAnsi="仿宋" w:eastAsia="仿宋" w:cs="仿宋"/>
                <w:color w:val="000000"/>
                <w:kern w:val="1"/>
                <w:sz w:val="24"/>
                <w:szCs w:val="22"/>
                <w:lang w:eastAsia="zh-CN"/>
              </w:rPr>
              <w:t>（14：30，人文楼604会议室）</w:t>
            </w: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r>
              <w:rPr>
                <w:rStyle w:val="11"/>
                <w:rFonts w:hint="default" w:ascii="Calibri" w:hAnsi="Calibri" w:eastAsia="仿宋" w:cs="Calibri"/>
                <w:b/>
                <w:bCs/>
                <w:color w:val="0000FF"/>
                <w:kern w:val="1"/>
                <w:sz w:val="24"/>
                <w:szCs w:val="22"/>
                <w:lang w:eastAsia="zh-CN"/>
              </w:rPr>
              <w:t>①</w:t>
            </w:r>
            <w:r>
              <w:rPr>
                <w:rStyle w:val="11"/>
                <w:rFonts w:hint="eastAsia" w:ascii="仿宋" w:hAnsi="仿宋" w:eastAsia="仿宋" w:cs="仿宋"/>
                <w:color w:val="000000"/>
                <w:kern w:val="1"/>
                <w:sz w:val="24"/>
                <w:szCs w:val="22"/>
              </w:rPr>
              <w:t>黄跃鹏、余文森、张振华、陈祖标</w:t>
            </w:r>
            <w:r>
              <w:rPr>
                <w:rStyle w:val="11"/>
                <w:rFonts w:hint="eastAsia" w:ascii="仿宋" w:hAnsi="仿宋" w:eastAsia="仿宋" w:cs="仿宋"/>
                <w:color w:val="000000"/>
                <w:kern w:val="1"/>
                <w:sz w:val="24"/>
                <w:szCs w:val="22"/>
              </w:rPr>
              <w:br w:type="textWrapping"/>
            </w:r>
            <w:r>
              <w:rPr>
                <w:rStyle w:val="11"/>
                <w:rFonts w:hint="eastAsia" w:ascii="仿宋" w:hAnsi="仿宋" w:eastAsia="仿宋" w:cs="仿宋"/>
                <w:color w:val="000000"/>
                <w:kern w:val="1"/>
                <w:sz w:val="24"/>
                <w:szCs w:val="22"/>
              </w:rPr>
              <w:t>（综合二科负责通知）</w:t>
            </w:r>
            <w:r>
              <w:rPr>
                <w:rStyle w:val="11"/>
                <w:rFonts w:hint="eastAsia" w:ascii="仿宋" w:hAnsi="仿宋" w:eastAsia="仿宋" w:cs="仿宋"/>
                <w:color w:val="000000"/>
                <w:kern w:val="1"/>
                <w:sz w:val="24"/>
                <w:szCs w:val="22"/>
              </w:rPr>
              <w:br w:type="textWrapping"/>
            </w:r>
            <w:r>
              <w:rPr>
                <w:rStyle w:val="11"/>
                <w:rFonts w:hint="eastAsia" w:ascii="仿宋" w:hAnsi="仿宋" w:eastAsia="仿宋" w:cs="仿宋"/>
                <w:color w:val="000000"/>
                <w:kern w:val="1"/>
                <w:sz w:val="24"/>
                <w:szCs w:val="22"/>
              </w:rPr>
              <w:br w:type="textWrapping"/>
            </w:r>
            <w:r>
              <w:rPr>
                <w:rStyle w:val="11"/>
                <w:rFonts w:hint="eastAsia" w:ascii="仿宋" w:hAnsi="仿宋" w:eastAsia="仿宋" w:cs="仿宋"/>
                <w:color w:val="000000"/>
                <w:kern w:val="1"/>
                <w:sz w:val="24"/>
                <w:szCs w:val="22"/>
              </w:rPr>
              <w:br w:type="textWrapping"/>
            </w:r>
            <w:r>
              <w:rPr>
                <w:rStyle w:val="11"/>
                <w:rFonts w:hint="default" w:ascii="Calibri" w:hAnsi="Calibri" w:eastAsia="仿宋" w:cs="Calibri"/>
                <w:b/>
                <w:bCs/>
                <w:color w:val="0000FF"/>
                <w:kern w:val="1"/>
                <w:sz w:val="24"/>
                <w:szCs w:val="22"/>
                <w:lang w:eastAsia="zh-CN"/>
              </w:rPr>
              <w:t>②</w:t>
            </w:r>
            <w:r>
              <w:rPr>
                <w:rStyle w:val="11"/>
                <w:rFonts w:hint="eastAsia" w:ascii="仿宋" w:hAnsi="仿宋" w:eastAsia="仿宋" w:cs="仿宋"/>
                <w:color w:val="000000"/>
                <w:kern w:val="1"/>
                <w:sz w:val="24"/>
                <w:szCs w:val="22"/>
              </w:rPr>
              <w:t>黄锦生、吴文哲、洪明、王伟宜、殷世东</w:t>
            </w:r>
            <w:r>
              <w:rPr>
                <w:rStyle w:val="11"/>
                <w:rFonts w:hint="eastAsia" w:ascii="仿宋" w:hAnsi="仿宋" w:eastAsia="仿宋" w:cs="仿宋"/>
                <w:color w:val="000000"/>
                <w:kern w:val="1"/>
                <w:sz w:val="24"/>
                <w:szCs w:val="22"/>
                <w:lang w:eastAsia="zh-CN"/>
              </w:rPr>
              <w:t>，</w:t>
            </w:r>
            <w:r>
              <w:rPr>
                <w:rStyle w:val="11"/>
                <w:rFonts w:hint="eastAsia" w:ascii="仿宋" w:hAnsi="仿宋" w:eastAsia="仿宋" w:cs="仿宋"/>
                <w:color w:val="000000"/>
                <w:kern w:val="1"/>
                <w:sz w:val="24"/>
                <w:szCs w:val="22"/>
              </w:rPr>
              <w:t>全体科级干部</w:t>
            </w:r>
            <w:r>
              <w:rPr>
                <w:rStyle w:val="11"/>
                <w:rFonts w:hint="eastAsia" w:ascii="仿宋" w:hAnsi="仿宋" w:eastAsia="仿宋" w:cs="仿宋"/>
                <w:color w:val="000000"/>
                <w:kern w:val="1"/>
                <w:sz w:val="24"/>
                <w:szCs w:val="22"/>
              </w:rPr>
              <w:br w:type="textWrapping"/>
            </w:r>
            <w:r>
              <w:rPr>
                <w:rStyle w:val="11"/>
                <w:rFonts w:hint="eastAsia" w:ascii="仿宋" w:hAnsi="仿宋" w:eastAsia="仿宋" w:cs="仿宋"/>
                <w:color w:val="000000"/>
                <w:kern w:val="1"/>
                <w:sz w:val="24"/>
                <w:szCs w:val="22"/>
              </w:rPr>
              <w:t>（综合二科负</w:t>
            </w:r>
            <w:bookmarkStart w:id="0" w:name="_GoBack"/>
            <w:bookmarkEnd w:id="0"/>
            <w:r>
              <w:rPr>
                <w:rStyle w:val="11"/>
                <w:rFonts w:hint="eastAsia" w:ascii="仿宋" w:hAnsi="仿宋" w:eastAsia="仿宋" w:cs="仿宋"/>
                <w:color w:val="000000"/>
                <w:kern w:val="1"/>
                <w:sz w:val="24"/>
                <w:szCs w:val="22"/>
              </w:rPr>
              <w:t>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hint="eastAsia" w:ascii="仿宋" w:hAnsi="仿宋" w:eastAsia="仿宋"/>
                <w:color w:val="000000"/>
                <w:sz w:val="24"/>
                <w:lang w:eastAsia="zh-CN"/>
              </w:rPr>
            </w:pPr>
            <w:r>
              <w:rPr>
                <w:rStyle w:val="11"/>
                <w:rFonts w:hint="eastAsia" w:ascii="仿宋" w:hAnsi="仿宋" w:eastAsia="仿宋"/>
                <w:color w:val="000000"/>
                <w:sz w:val="24"/>
              </w:rPr>
              <w:t>12.</w:t>
            </w:r>
            <w:r>
              <w:rPr>
                <w:rStyle w:val="11"/>
                <w:rFonts w:hint="eastAsia" w:ascii="仿宋" w:hAnsi="仿宋" w:eastAsia="仿宋"/>
                <w:color w:val="000000"/>
                <w:sz w:val="24"/>
                <w:lang w:val="en-US" w:eastAsia="zh-CN"/>
              </w:rPr>
              <w:t>8</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二</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hint="eastAsia" w:ascii="仿宋" w:hAnsi="仿宋" w:eastAsia="仿宋"/>
                <w:color w:val="000000"/>
                <w:sz w:val="24"/>
                <w:lang w:eastAsia="zh-CN"/>
              </w:rPr>
            </w:pPr>
            <w:r>
              <w:rPr>
                <w:rStyle w:val="11"/>
                <w:rFonts w:hint="eastAsia" w:ascii="仿宋" w:hAnsi="仿宋" w:eastAsia="仿宋"/>
                <w:color w:val="000000"/>
                <w:sz w:val="24"/>
              </w:rPr>
              <w:t>12.</w:t>
            </w:r>
            <w:r>
              <w:rPr>
                <w:rStyle w:val="11"/>
                <w:rFonts w:hint="eastAsia" w:ascii="仿宋" w:hAnsi="仿宋" w:eastAsia="仿宋"/>
                <w:color w:val="000000"/>
                <w:sz w:val="24"/>
                <w:lang w:val="en-US" w:eastAsia="zh-CN"/>
              </w:rPr>
              <w:t>9</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三</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lang w:eastAsia="zh-CN"/>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r>
              <w:rPr>
                <w:rStyle w:val="11"/>
                <w:rFonts w:hint="eastAsia" w:ascii="仿宋" w:hAnsi="仿宋" w:eastAsia="仿宋" w:cs="仿宋"/>
                <w:b/>
                <w:bCs/>
                <w:color w:val="0000FF"/>
                <w:kern w:val="1"/>
                <w:sz w:val="24"/>
                <w:szCs w:val="22"/>
                <w:lang w:eastAsia="zh-CN"/>
              </w:rPr>
              <w:t>学校</w:t>
            </w:r>
            <w:r>
              <w:rPr>
                <w:rStyle w:val="11"/>
                <w:rFonts w:hint="eastAsia" w:ascii="仿宋" w:hAnsi="仿宋" w:eastAsia="仿宋" w:cs="仿宋"/>
                <w:color w:val="000000"/>
                <w:kern w:val="1"/>
                <w:sz w:val="24"/>
                <w:szCs w:val="22"/>
                <w:lang w:eastAsia="zh-CN"/>
              </w:rPr>
              <w:t>：</w:t>
            </w:r>
            <w:r>
              <w:rPr>
                <w:rStyle w:val="11"/>
                <w:rFonts w:hint="eastAsia" w:ascii="仿宋" w:hAnsi="仿宋" w:eastAsia="仿宋" w:cs="仿宋"/>
                <w:color w:val="000000"/>
                <w:kern w:val="1"/>
                <w:sz w:val="24"/>
                <w:szCs w:val="22"/>
                <w:lang w:val="en-US" w:eastAsia="zh-CN"/>
              </w:rPr>
              <w:t>校院两级党委理论学习中心组（扩大）学习会</w:t>
            </w:r>
            <w:r>
              <w:rPr>
                <w:rStyle w:val="11"/>
                <w:rFonts w:hint="eastAsia" w:ascii="仿宋" w:hAnsi="仿宋" w:eastAsia="仿宋" w:cs="仿宋"/>
                <w:color w:val="000000"/>
                <w:kern w:val="1"/>
                <w:sz w:val="24"/>
                <w:szCs w:val="22"/>
                <w:lang w:eastAsia="zh-CN"/>
              </w:rPr>
              <w:t>【</w:t>
            </w:r>
            <w:r>
              <w:rPr>
                <w:rFonts w:ascii="仿宋_gb2312" w:hAnsi="仿宋_gb2312" w:eastAsia="仿宋_gb2312" w:cs="仿宋_gb2312"/>
                <w:color w:val="000000"/>
                <w:sz w:val="24"/>
                <w:szCs w:val="24"/>
              </w:rPr>
              <w:t>校领导，全体中层正职干部</w:t>
            </w:r>
            <w:r>
              <w:rPr>
                <w:rFonts w:hint="eastAsia" w:ascii="仿宋_gb2312" w:hAnsi="仿宋_gb2312" w:eastAsia="仿宋_gb2312" w:cs="仿宋_gb2312"/>
                <w:color w:val="000000"/>
                <w:sz w:val="24"/>
                <w:szCs w:val="24"/>
                <w:lang w:eastAsia="zh-CN"/>
              </w:rPr>
              <w:t>】</w:t>
            </w:r>
            <w:r>
              <w:rPr>
                <w:rStyle w:val="11"/>
                <w:rFonts w:hint="eastAsia" w:ascii="仿宋" w:hAnsi="仿宋" w:eastAsia="仿宋" w:cs="仿宋"/>
                <w:color w:val="000000"/>
                <w:kern w:val="1"/>
                <w:sz w:val="24"/>
                <w:szCs w:val="22"/>
                <w:lang w:eastAsia="zh-CN"/>
              </w:rPr>
              <w:br w:type="textWrapping"/>
            </w:r>
            <w:r>
              <w:rPr>
                <w:rStyle w:val="11"/>
                <w:rFonts w:hint="eastAsia" w:ascii="仿宋" w:hAnsi="仿宋" w:eastAsia="仿宋" w:cs="仿宋"/>
                <w:color w:val="000000"/>
                <w:kern w:val="1"/>
                <w:sz w:val="24"/>
                <w:szCs w:val="22"/>
                <w:lang w:val="en-US" w:eastAsia="zh-CN"/>
              </w:rPr>
              <w:t>（14:30,旗山校区宏达厅）</w:t>
            </w: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r>
              <w:rPr>
                <w:rStyle w:val="11"/>
                <w:rFonts w:hint="eastAsia" w:ascii="仿宋" w:hAnsi="仿宋" w:eastAsia="仿宋" w:cs="仿宋"/>
                <w:color w:val="000000"/>
                <w:kern w:val="1"/>
                <w:sz w:val="24"/>
                <w:szCs w:val="22"/>
              </w:rPr>
              <w:t>黄跃鹏、余文森、张振华、陈祖标</w:t>
            </w:r>
            <w:r>
              <w:rPr>
                <w:rStyle w:val="11"/>
                <w:rFonts w:hint="eastAsia" w:ascii="仿宋" w:hAnsi="仿宋" w:eastAsia="仿宋" w:cs="仿宋"/>
                <w:color w:val="000000"/>
                <w:kern w:val="1"/>
                <w:sz w:val="24"/>
                <w:szCs w:val="22"/>
              </w:rPr>
              <w:br w:type="textWrapping"/>
            </w:r>
            <w:r>
              <w:rPr>
                <w:rStyle w:val="11"/>
                <w:rFonts w:hint="eastAsia" w:ascii="仿宋" w:hAnsi="仿宋" w:eastAsia="仿宋" w:cs="仿宋"/>
                <w:color w:val="000000"/>
                <w:kern w:val="1"/>
                <w:sz w:val="24"/>
                <w:szCs w:val="22"/>
              </w:rPr>
              <w:t>（综合二科负责通知）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3"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hint="default" w:ascii="仿宋" w:hAnsi="仿宋" w:eastAsia="仿宋"/>
                <w:color w:val="000000"/>
                <w:kern w:val="1"/>
                <w:sz w:val="24"/>
                <w:lang w:val="en-US" w:eastAsia="zh-CN"/>
              </w:rPr>
            </w:pPr>
            <w:r>
              <w:rPr>
                <w:rStyle w:val="11"/>
                <w:rFonts w:hint="eastAsia" w:ascii="仿宋" w:hAnsi="仿宋" w:eastAsia="仿宋"/>
                <w:color w:val="000000"/>
                <w:kern w:val="1"/>
                <w:sz w:val="24"/>
              </w:rPr>
              <w:t>12.</w:t>
            </w:r>
            <w:r>
              <w:rPr>
                <w:rStyle w:val="11"/>
                <w:rFonts w:hint="eastAsia" w:ascii="仿宋" w:hAnsi="仿宋" w:eastAsia="仿宋"/>
                <w:color w:val="000000"/>
                <w:kern w:val="1"/>
                <w:sz w:val="24"/>
                <w:lang w:val="en-US" w:eastAsia="zh-CN"/>
              </w:rPr>
              <w:t>10</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四</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22"/>
              <w:spacing w:before="0" w:beforeAutospacing="0" w:after="0" w:afterAutospacing="0" w:line="440" w:lineRule="exact"/>
              <w:jc w:val="center"/>
              <w:rPr>
                <w:rFonts w:ascii="仿宋_GB2312" w:hAnsi="Calibri" w:eastAsia="仿宋_GB2312" w:cs="仿宋"/>
                <w:kern w:val="2"/>
              </w:rPr>
            </w:pPr>
            <w:r>
              <w:rPr>
                <w:rFonts w:ascii="仿宋_GB2312" w:hAnsi="Calibri" w:eastAsia="仿宋_GB2312" w:cs="仿宋"/>
                <w:kern w:val="2"/>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88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hint="default" w:ascii="仿宋" w:hAnsi="仿宋" w:eastAsia="仿宋"/>
                <w:color w:val="000000"/>
                <w:kern w:val="1"/>
                <w:sz w:val="24"/>
                <w:szCs w:val="22"/>
                <w:lang w:val="en-US" w:eastAsia="zh-CN"/>
              </w:rPr>
            </w:pPr>
            <w:r>
              <w:rPr>
                <w:rStyle w:val="11"/>
                <w:rFonts w:hint="eastAsia" w:ascii="仿宋" w:hAnsi="仿宋" w:eastAsia="仿宋"/>
                <w:color w:val="000000"/>
                <w:kern w:val="1"/>
                <w:sz w:val="24"/>
                <w:szCs w:val="22"/>
              </w:rPr>
              <w:t>12.</w:t>
            </w:r>
            <w:r>
              <w:rPr>
                <w:rStyle w:val="11"/>
                <w:rFonts w:hint="eastAsia" w:ascii="仿宋" w:hAnsi="仿宋" w:eastAsia="仿宋"/>
                <w:color w:val="000000"/>
                <w:kern w:val="1"/>
                <w:sz w:val="24"/>
                <w:szCs w:val="22"/>
                <w:lang w:val="en-US" w:eastAsia="zh-CN"/>
              </w:rPr>
              <w:t>11</w:t>
            </w:r>
          </w:p>
        </w:tc>
        <w:tc>
          <w:tcPr>
            <w:tcW w:w="765"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五</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p>
        </w:tc>
        <w:tc>
          <w:tcPr>
            <w:tcW w:w="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hint="default" w:ascii="仿宋" w:hAnsi="仿宋" w:eastAsia="仿宋"/>
                <w:color w:val="000000"/>
                <w:kern w:val="1"/>
                <w:sz w:val="24"/>
                <w:szCs w:val="22"/>
                <w:lang w:val="en-US" w:eastAsia="zh-CN"/>
              </w:rPr>
            </w:pPr>
            <w:r>
              <w:rPr>
                <w:rStyle w:val="11"/>
                <w:rFonts w:hint="eastAsia" w:ascii="仿宋" w:hAnsi="仿宋" w:eastAsia="仿宋"/>
                <w:color w:val="000000"/>
                <w:kern w:val="1"/>
                <w:sz w:val="24"/>
                <w:szCs w:val="22"/>
              </w:rPr>
              <w:t>12.</w:t>
            </w:r>
            <w:r>
              <w:rPr>
                <w:rStyle w:val="11"/>
                <w:rFonts w:hint="eastAsia" w:ascii="仿宋" w:hAnsi="仿宋" w:eastAsia="仿宋"/>
                <w:color w:val="000000"/>
                <w:kern w:val="1"/>
                <w:sz w:val="24"/>
                <w:szCs w:val="22"/>
                <w:lang w:val="en-US" w:eastAsia="zh-CN"/>
              </w:rPr>
              <w:t>12</w:t>
            </w:r>
          </w:p>
        </w:tc>
        <w:tc>
          <w:tcPr>
            <w:tcW w:w="765"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六</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szCs w:val="22"/>
              </w:rPr>
            </w:pPr>
          </w:p>
        </w:tc>
        <w:tc>
          <w:tcPr>
            <w:tcW w:w="765"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hint="default" w:ascii="仿宋" w:hAnsi="仿宋" w:eastAsia="仿宋"/>
                <w:color w:val="000000"/>
                <w:kern w:val="1"/>
                <w:sz w:val="24"/>
                <w:szCs w:val="22"/>
                <w:lang w:val="en-US" w:eastAsia="zh-CN"/>
              </w:rPr>
            </w:pPr>
            <w:r>
              <w:rPr>
                <w:rStyle w:val="11"/>
                <w:rFonts w:hint="eastAsia" w:ascii="仿宋" w:hAnsi="仿宋" w:eastAsia="仿宋"/>
                <w:color w:val="000000"/>
                <w:kern w:val="1"/>
                <w:sz w:val="24"/>
                <w:szCs w:val="22"/>
              </w:rPr>
              <w:t>12.</w:t>
            </w:r>
            <w:r>
              <w:rPr>
                <w:rStyle w:val="11"/>
                <w:rFonts w:hint="eastAsia" w:ascii="仿宋" w:hAnsi="仿宋" w:eastAsia="仿宋"/>
                <w:color w:val="000000"/>
                <w:kern w:val="1"/>
                <w:sz w:val="24"/>
                <w:szCs w:val="22"/>
                <w:lang w:val="en-US" w:eastAsia="zh-CN"/>
              </w:rPr>
              <w:t>13</w:t>
            </w:r>
          </w:p>
        </w:tc>
        <w:tc>
          <w:tcPr>
            <w:tcW w:w="765" w:type="dxa"/>
            <w:vMerge w:val="restart"/>
            <w:tcBorders>
              <w:top w:val="single" w:color="000000" w:sz="4" w:space="0"/>
              <w:left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r>
              <w:rPr>
                <w:rStyle w:val="11"/>
                <w:rFonts w:hint="eastAsia" w:ascii="仿宋" w:hAnsi="仿宋" w:eastAsia="仿宋"/>
                <w:color w:val="000000"/>
                <w:kern w:val="1"/>
                <w:sz w:val="24"/>
              </w:rPr>
              <w:t>日</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hint="eastAsia" w:ascii="仿宋" w:hAnsi="仿宋" w:eastAsia="仿宋"/>
                <w:color w:val="000000"/>
                <w:kern w:val="1"/>
                <w:sz w:val="24"/>
              </w:rPr>
              <w:t>上午</w:t>
            </w:r>
          </w:p>
        </w:tc>
        <w:tc>
          <w:tcPr>
            <w:tcW w:w="4427"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884" w:type="dxa"/>
            <w:vMerge w:val="continue"/>
            <w:tcBorders>
              <w:left w:val="single" w:color="000000" w:sz="4" w:space="0"/>
              <w:bottom w:val="single" w:color="000000" w:sz="4" w:space="0"/>
              <w:right w:val="single" w:color="000000" w:sz="4" w:space="0"/>
            </w:tcBorders>
            <w:vAlign w:val="center"/>
          </w:tcPr>
          <w:p>
            <w:pPr>
              <w:spacing w:line="320" w:lineRule="exact"/>
              <w:jc w:val="left"/>
              <w:rPr>
                <w:rStyle w:val="11"/>
                <w:rFonts w:ascii="仿宋" w:hAnsi="仿宋" w:eastAsia="仿宋"/>
                <w:color w:val="000000"/>
                <w:kern w:val="1"/>
                <w:sz w:val="24"/>
              </w:rPr>
            </w:pPr>
          </w:p>
        </w:tc>
        <w:tc>
          <w:tcPr>
            <w:tcW w:w="765" w:type="dxa"/>
            <w:vMerge w:val="continue"/>
            <w:tcBorders>
              <w:left w:val="single" w:color="000000" w:sz="4" w:space="0"/>
              <w:bottom w:val="single" w:color="000000" w:sz="4" w:space="0"/>
              <w:right w:val="single" w:color="000000" w:sz="4" w:space="0"/>
            </w:tcBorders>
            <w:vAlign w:val="center"/>
          </w:tcPr>
          <w:p>
            <w:pPr>
              <w:spacing w:line="320" w:lineRule="exact"/>
              <w:jc w:val="center"/>
              <w:rPr>
                <w:rStyle w:val="11"/>
                <w:rFonts w:ascii="仿宋" w:hAnsi="仿宋" w:eastAsia="仿宋"/>
                <w:color w:val="000000"/>
                <w:kern w:val="1"/>
                <w:sz w:val="24"/>
              </w:rPr>
            </w:pPr>
          </w:p>
        </w:tc>
        <w:tc>
          <w:tcPr>
            <w:tcW w:w="708" w:type="dxa"/>
            <w:tcBorders>
              <w:top w:val="single" w:color="000000" w:sz="4" w:space="0"/>
              <w:left w:val="single" w:color="000000" w:sz="4" w:space="0"/>
              <w:right w:val="single" w:color="000000" w:sz="4" w:space="0"/>
            </w:tcBorders>
            <w:vAlign w:val="center"/>
          </w:tcPr>
          <w:p>
            <w:pPr>
              <w:spacing w:line="320" w:lineRule="exact"/>
              <w:jc w:val="center"/>
              <w:rPr>
                <w:rFonts w:ascii="仿宋" w:hAnsi="仿宋" w:eastAsia="仿宋"/>
                <w:color w:val="000000"/>
                <w:kern w:val="1"/>
                <w:sz w:val="24"/>
              </w:rPr>
            </w:pPr>
            <w:r>
              <w:rPr>
                <w:rStyle w:val="11"/>
                <w:rFonts w:ascii="仿宋" w:hAnsi="仿宋" w:eastAsia="仿宋"/>
                <w:color w:val="000000"/>
                <w:kern w:val="1"/>
                <w:sz w:val="24"/>
              </w:rPr>
              <w:t>下午</w:t>
            </w:r>
          </w:p>
        </w:tc>
        <w:tc>
          <w:tcPr>
            <w:tcW w:w="4427" w:type="dxa"/>
            <w:tcBorders>
              <w:top w:val="single" w:color="000000" w:sz="4" w:space="0"/>
              <w:left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c>
          <w:tcPr>
            <w:tcW w:w="3970" w:type="dxa"/>
            <w:tcBorders>
              <w:top w:val="single" w:color="000000" w:sz="4" w:space="0"/>
              <w:left w:val="single" w:color="000000" w:sz="4" w:space="0"/>
              <w:bottom w:val="single" w:color="000000" w:sz="4" w:space="0"/>
              <w:right w:val="single" w:color="000000" w:sz="4" w:space="0"/>
            </w:tcBorders>
          </w:tcPr>
          <w:p>
            <w:pPr>
              <w:pStyle w:val="20"/>
              <w:keepNext w:val="0"/>
              <w:keepLines w:val="0"/>
              <w:pageBreakBefore w:val="0"/>
              <w:widowControl/>
              <w:kinsoku/>
              <w:wordWrap/>
              <w:overflowPunct/>
              <w:topLinePunct w:val="0"/>
              <w:autoSpaceDE/>
              <w:autoSpaceDN/>
              <w:bidi w:val="0"/>
              <w:adjustRightInd/>
              <w:snapToGrid/>
              <w:spacing w:line="320" w:lineRule="exact"/>
              <w:jc w:val="left"/>
              <w:textAlignment w:val="baseline"/>
              <w:rPr>
                <w:rStyle w:val="11"/>
                <w:rFonts w:hint="eastAsia" w:ascii="仿宋" w:hAnsi="仿宋" w:eastAsia="仿宋" w:cs="仿宋"/>
                <w:color w:val="000000"/>
                <w:kern w:val="1"/>
                <w:sz w:val="24"/>
                <w:szCs w:val="22"/>
              </w:rPr>
            </w:pPr>
          </w:p>
        </w:tc>
      </w:tr>
    </w:tbl>
    <w:p>
      <w:pPr>
        <w:pStyle w:val="20"/>
        <w:spacing w:line="240" w:lineRule="auto"/>
        <w:jc w:val="both"/>
        <w:rPr>
          <w:rStyle w:val="11"/>
          <w:color w:val="000000"/>
          <w:sz w:val="24"/>
          <w:szCs w:val="24"/>
        </w:rPr>
      </w:pPr>
      <w:r>
        <w:rPr>
          <w:rStyle w:val="11"/>
          <w:rFonts w:hint="eastAsia"/>
          <w:color w:val="000000"/>
          <w:sz w:val="24"/>
          <w:szCs w:val="24"/>
        </w:rPr>
        <w:t xml:space="preserve"> </w:t>
      </w:r>
    </w:p>
    <w:sectPr>
      <w:headerReference r:id="rId3" w:type="default"/>
      <w:headerReference r:id="rId4" w:type="even"/>
      <w:footerReference r:id="rId5" w:type="even"/>
      <w:pgSz w:w="11907" w:h="16840"/>
      <w:pgMar w:top="850" w:right="964" w:bottom="567" w:left="964" w:header="720" w:footer="720" w:gutter="0"/>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margin" w:hAnchor="text" w:xAlign="center" w:y="1"/>
      <w:rPr>
        <w:rStyle w:val="21"/>
      </w:rPr>
    </w:pPr>
  </w:p>
  <w:p>
    <w:pPr>
      <w:pStyle w:val="27"/>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rStyle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C2"/>
    <w:rsid w:val="00083659"/>
    <w:rsid w:val="00086AFF"/>
    <w:rsid w:val="000A7032"/>
    <w:rsid w:val="000B764B"/>
    <w:rsid w:val="00125C96"/>
    <w:rsid w:val="00185E8F"/>
    <w:rsid w:val="001D01F3"/>
    <w:rsid w:val="001F2ADB"/>
    <w:rsid w:val="002178C2"/>
    <w:rsid w:val="00254195"/>
    <w:rsid w:val="00273702"/>
    <w:rsid w:val="002A5A77"/>
    <w:rsid w:val="002D5C84"/>
    <w:rsid w:val="00312CAB"/>
    <w:rsid w:val="00343DA8"/>
    <w:rsid w:val="00564397"/>
    <w:rsid w:val="00592BD8"/>
    <w:rsid w:val="005E7C38"/>
    <w:rsid w:val="006D4D77"/>
    <w:rsid w:val="007043BB"/>
    <w:rsid w:val="00727097"/>
    <w:rsid w:val="00782182"/>
    <w:rsid w:val="007A237D"/>
    <w:rsid w:val="007E50C9"/>
    <w:rsid w:val="00804EBC"/>
    <w:rsid w:val="00943646"/>
    <w:rsid w:val="009C3098"/>
    <w:rsid w:val="009D215B"/>
    <w:rsid w:val="00A10D43"/>
    <w:rsid w:val="00A16FAB"/>
    <w:rsid w:val="00B40DBD"/>
    <w:rsid w:val="00B66CF3"/>
    <w:rsid w:val="00CA00C2"/>
    <w:rsid w:val="00D04384"/>
    <w:rsid w:val="00D95D70"/>
    <w:rsid w:val="00D96748"/>
    <w:rsid w:val="00EB4FD4"/>
    <w:rsid w:val="00F32D6E"/>
    <w:rsid w:val="00F53074"/>
    <w:rsid w:val="00F652AB"/>
    <w:rsid w:val="00F84B8E"/>
    <w:rsid w:val="00FA7CDA"/>
    <w:rsid w:val="024A584C"/>
    <w:rsid w:val="02685165"/>
    <w:rsid w:val="04393D11"/>
    <w:rsid w:val="04B467E0"/>
    <w:rsid w:val="09A577E1"/>
    <w:rsid w:val="09D1251A"/>
    <w:rsid w:val="0AED1928"/>
    <w:rsid w:val="0DCF6520"/>
    <w:rsid w:val="0E1E2C0B"/>
    <w:rsid w:val="0F5D50AF"/>
    <w:rsid w:val="103F64AA"/>
    <w:rsid w:val="11B164E7"/>
    <w:rsid w:val="13362554"/>
    <w:rsid w:val="1441663A"/>
    <w:rsid w:val="147B2E05"/>
    <w:rsid w:val="152F725C"/>
    <w:rsid w:val="1A2C7030"/>
    <w:rsid w:val="1AD81DC5"/>
    <w:rsid w:val="1E792616"/>
    <w:rsid w:val="1F4E2D49"/>
    <w:rsid w:val="22325C99"/>
    <w:rsid w:val="22EB6D1D"/>
    <w:rsid w:val="244741EA"/>
    <w:rsid w:val="25CB13FA"/>
    <w:rsid w:val="26916C57"/>
    <w:rsid w:val="28BB2C69"/>
    <w:rsid w:val="2C785810"/>
    <w:rsid w:val="2E1568C9"/>
    <w:rsid w:val="2E3C3E9E"/>
    <w:rsid w:val="32E008F3"/>
    <w:rsid w:val="34692096"/>
    <w:rsid w:val="35182E70"/>
    <w:rsid w:val="35550D2E"/>
    <w:rsid w:val="35960311"/>
    <w:rsid w:val="35B9327A"/>
    <w:rsid w:val="35ED4BEE"/>
    <w:rsid w:val="36923020"/>
    <w:rsid w:val="36FC514C"/>
    <w:rsid w:val="391D1330"/>
    <w:rsid w:val="3A564F8C"/>
    <w:rsid w:val="3AFB0FB5"/>
    <w:rsid w:val="3D0348EB"/>
    <w:rsid w:val="3DE72750"/>
    <w:rsid w:val="3EFE3760"/>
    <w:rsid w:val="3F991EEE"/>
    <w:rsid w:val="42376011"/>
    <w:rsid w:val="437C52DC"/>
    <w:rsid w:val="477F1A2B"/>
    <w:rsid w:val="48DA01F0"/>
    <w:rsid w:val="497B6228"/>
    <w:rsid w:val="49B76DC5"/>
    <w:rsid w:val="4BC84CFA"/>
    <w:rsid w:val="4DFC7F27"/>
    <w:rsid w:val="4E647EB1"/>
    <w:rsid w:val="521272DD"/>
    <w:rsid w:val="522C4F23"/>
    <w:rsid w:val="548C006A"/>
    <w:rsid w:val="54E4078F"/>
    <w:rsid w:val="55945D42"/>
    <w:rsid w:val="56F10729"/>
    <w:rsid w:val="574860F1"/>
    <w:rsid w:val="5BC83AF5"/>
    <w:rsid w:val="5D4975B1"/>
    <w:rsid w:val="5D6C3170"/>
    <w:rsid w:val="5F4A15A1"/>
    <w:rsid w:val="5F851223"/>
    <w:rsid w:val="6117277B"/>
    <w:rsid w:val="65986134"/>
    <w:rsid w:val="67E665E8"/>
    <w:rsid w:val="683909F4"/>
    <w:rsid w:val="6A565BF2"/>
    <w:rsid w:val="6A8449CA"/>
    <w:rsid w:val="6D476C8C"/>
    <w:rsid w:val="6D830865"/>
    <w:rsid w:val="6F196182"/>
    <w:rsid w:val="70C30832"/>
    <w:rsid w:val="70F43999"/>
    <w:rsid w:val="728123F7"/>
    <w:rsid w:val="731B7FE1"/>
    <w:rsid w:val="738819C8"/>
    <w:rsid w:val="73D83AFF"/>
    <w:rsid w:val="746B5BF4"/>
    <w:rsid w:val="7507621F"/>
    <w:rsid w:val="75E37E8B"/>
    <w:rsid w:val="76544EE7"/>
    <w:rsid w:val="77042E81"/>
    <w:rsid w:val="779A3DDF"/>
    <w:rsid w:val="78080193"/>
    <w:rsid w:val="782F6E0A"/>
    <w:rsid w:val="79EB4156"/>
    <w:rsid w:val="7B7E2ABC"/>
    <w:rsid w:val="7C4F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2"/>
    <w:qFormat/>
    <w:uiPriority w:val="0"/>
    <w:pPr>
      <w:widowControl w:val="0"/>
      <w:textAlignment w:val="auto"/>
    </w:pPr>
    <w:rPr>
      <w:rFonts w:cs="Times New Roman"/>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spacing w:before="100" w:beforeAutospacing="1" w:after="100" w:afterAutospacing="1"/>
      <w:jc w:val="left"/>
      <w:textAlignment w:val="auto"/>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qFormat/>
    <w:uiPriority w:val="0"/>
    <w:rPr>
      <w:color w:val="000000"/>
      <w:sz w:val="18"/>
      <w:szCs w:val="18"/>
    </w:rPr>
  </w:style>
  <w:style w:type="character" w:styleId="10">
    <w:name w:val="Hyperlink"/>
    <w:qFormat/>
    <w:uiPriority w:val="0"/>
    <w:rPr>
      <w:color w:val="000000"/>
      <w:sz w:val="18"/>
      <w:szCs w:val="18"/>
    </w:rPr>
  </w:style>
  <w:style w:type="character" w:customStyle="1" w:styleId="11">
    <w:name w:val="NormalCharacter"/>
    <w:qFormat/>
    <w:uiPriority w:val="0"/>
  </w:style>
  <w:style w:type="table" w:customStyle="1" w:styleId="12">
    <w:name w:val="TableNormal"/>
    <w:qFormat/>
    <w:uiPriority w:val="0"/>
    <w:tblPr>
      <w:tblCellMar>
        <w:top w:w="0" w:type="dxa"/>
        <w:left w:w="0" w:type="dxa"/>
        <w:bottom w:w="0" w:type="dxa"/>
        <w:right w:w="0" w:type="dxa"/>
      </w:tblCellMar>
    </w:tblPr>
  </w:style>
  <w:style w:type="character" w:customStyle="1" w:styleId="13">
    <w:name w:val="UserStyle_0"/>
    <w:qFormat/>
    <w:uiPriority w:val="0"/>
    <w:rPr>
      <w:rFonts w:ascii="仿宋_GB2312" w:eastAsia="仿宋_GB2312"/>
      <w:sz w:val="28"/>
      <w:lang w:val="en-US" w:eastAsia="zh-CN" w:bidi="ar-SA"/>
    </w:rPr>
  </w:style>
  <w:style w:type="character" w:customStyle="1" w:styleId="14">
    <w:name w:val="UserStyle_1"/>
    <w:basedOn w:val="11"/>
    <w:qFormat/>
    <w:uiPriority w:val="0"/>
  </w:style>
  <w:style w:type="character" w:customStyle="1" w:styleId="15">
    <w:name w:val="UserStyle_2"/>
    <w:basedOn w:val="11"/>
    <w:qFormat/>
    <w:uiPriority w:val="0"/>
  </w:style>
  <w:style w:type="character" w:customStyle="1" w:styleId="16">
    <w:name w:val="UserStyle_3"/>
    <w:basedOn w:val="11"/>
    <w:qFormat/>
    <w:uiPriority w:val="0"/>
  </w:style>
  <w:style w:type="character" w:customStyle="1" w:styleId="17">
    <w:name w:val="UserStyle_4"/>
    <w:basedOn w:val="11"/>
    <w:qFormat/>
    <w:uiPriority w:val="0"/>
  </w:style>
  <w:style w:type="character" w:customStyle="1" w:styleId="18">
    <w:name w:val="UserStyle_5"/>
    <w:basedOn w:val="11"/>
    <w:qFormat/>
    <w:uiPriority w:val="0"/>
  </w:style>
  <w:style w:type="character" w:customStyle="1" w:styleId="19">
    <w:name w:val="UserStyle_6"/>
    <w:link w:val="20"/>
    <w:qFormat/>
    <w:uiPriority w:val="0"/>
    <w:rPr>
      <w:rFonts w:ascii="仿宋_GB2312" w:eastAsia="仿宋_GB2312"/>
      <w:sz w:val="28"/>
      <w:lang w:val="en-US" w:eastAsia="zh-CN" w:bidi="ar-SA"/>
    </w:rPr>
  </w:style>
  <w:style w:type="paragraph" w:customStyle="1" w:styleId="20">
    <w:name w:val="BodyText2"/>
    <w:basedOn w:val="1"/>
    <w:link w:val="19"/>
    <w:qFormat/>
    <w:uiPriority w:val="0"/>
    <w:pPr>
      <w:spacing w:line="320" w:lineRule="exact"/>
      <w:jc w:val="left"/>
    </w:pPr>
    <w:rPr>
      <w:rFonts w:ascii="仿宋_GB2312" w:eastAsia="仿宋_GB2312"/>
      <w:kern w:val="0"/>
      <w:sz w:val="28"/>
      <w:szCs w:val="20"/>
    </w:rPr>
  </w:style>
  <w:style w:type="character" w:customStyle="1" w:styleId="21">
    <w:name w:val="PageNumber"/>
    <w:basedOn w:val="11"/>
    <w:qFormat/>
    <w:uiPriority w:val="0"/>
  </w:style>
  <w:style w:type="paragraph" w:customStyle="1" w:styleId="22">
    <w:name w:val="HtmlNormal"/>
    <w:basedOn w:val="1"/>
    <w:qFormat/>
    <w:uiPriority w:val="0"/>
    <w:pPr>
      <w:spacing w:before="100" w:beforeAutospacing="1" w:after="100" w:afterAutospacing="1"/>
      <w:jc w:val="left"/>
    </w:pPr>
    <w:rPr>
      <w:rFonts w:ascii="宋体" w:hAnsi="宋体"/>
      <w:kern w:val="0"/>
      <w:sz w:val="24"/>
    </w:rPr>
  </w:style>
  <w:style w:type="paragraph" w:customStyle="1" w:styleId="23">
    <w:name w:val="BodyText"/>
    <w:basedOn w:val="1"/>
    <w:qFormat/>
    <w:uiPriority w:val="0"/>
    <w:pPr>
      <w:spacing w:line="320" w:lineRule="exact"/>
    </w:pPr>
    <w:rPr>
      <w:rFonts w:ascii="仿宋_GB2312" w:eastAsia="仿宋_GB2312"/>
      <w:kern w:val="0"/>
      <w:sz w:val="28"/>
      <w:szCs w:val="20"/>
    </w:rPr>
  </w:style>
  <w:style w:type="paragraph" w:customStyle="1" w:styleId="24">
    <w:name w:val="Acetate"/>
    <w:basedOn w:val="1"/>
    <w:qFormat/>
    <w:uiPriority w:val="0"/>
    <w:rPr>
      <w:sz w:val="18"/>
      <w:szCs w:val="18"/>
    </w:rPr>
  </w:style>
  <w:style w:type="paragraph" w:customStyle="1" w:styleId="25">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6">
    <w:name w:val="UserStyle_7"/>
    <w:basedOn w:val="1"/>
    <w:qFormat/>
    <w:uiPriority w:val="0"/>
  </w:style>
  <w:style w:type="paragraph" w:customStyle="1" w:styleId="27">
    <w:name w:val="页脚1"/>
    <w:basedOn w:val="1"/>
    <w:qFormat/>
    <w:uiPriority w:val="0"/>
    <w:pPr>
      <w:tabs>
        <w:tab w:val="center" w:pos="4153"/>
        <w:tab w:val="right" w:pos="8306"/>
      </w:tabs>
      <w:snapToGrid w:val="0"/>
      <w:jc w:val="left"/>
    </w:pPr>
    <w:rPr>
      <w:sz w:val="18"/>
      <w:szCs w:val="18"/>
    </w:rPr>
  </w:style>
  <w:style w:type="paragraph" w:customStyle="1" w:styleId="28">
    <w:name w:val="NavPane"/>
    <w:basedOn w:val="1"/>
    <w:qFormat/>
    <w:uiPriority w:val="0"/>
    <w:pPr>
      <w:shd w:val="clear" w:color="auto" w:fill="000080"/>
    </w:pPr>
  </w:style>
  <w:style w:type="table" w:customStyle="1" w:styleId="29">
    <w:name w:val="TableGrid"/>
    <w:basedOn w:val="12"/>
    <w:qFormat/>
    <w:uiPriority w:val="0"/>
  </w:style>
  <w:style w:type="paragraph" w:styleId="30">
    <w:name w:val="List Paragraph"/>
    <w:basedOn w:val="1"/>
    <w:unhideWhenUsed/>
    <w:qFormat/>
    <w:uiPriority w:val="99"/>
    <w:pPr>
      <w:ind w:firstLine="420" w:firstLineChars="200"/>
    </w:pPr>
  </w:style>
  <w:style w:type="paragraph" w:customStyle="1" w:styleId="31">
    <w:name w:val="p"/>
    <w:basedOn w:val="1"/>
    <w:qFormat/>
    <w:uiPriority w:val="0"/>
    <w:pPr>
      <w:spacing w:before="100" w:beforeAutospacing="1" w:after="100" w:afterAutospacing="1"/>
      <w:jc w:val="left"/>
      <w:textAlignment w:val="auto"/>
    </w:pPr>
    <w:rPr>
      <w:rFonts w:ascii="宋体" w:hAnsi="宋体" w:cs="宋体"/>
      <w:kern w:val="0"/>
      <w:sz w:val="24"/>
    </w:rPr>
  </w:style>
  <w:style w:type="character" w:customStyle="1" w:styleId="32">
    <w:name w:val="批注框文本 Char"/>
    <w:basedOn w:val="8"/>
    <w:link w:val="2"/>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118</Words>
  <Characters>675</Characters>
  <Lines>5</Lines>
  <Paragraphs>1</Paragraphs>
  <TotalTime>0</TotalTime>
  <ScaleCrop>false</ScaleCrop>
  <LinksUpToDate>false</LinksUpToDate>
  <CharactersWithSpaces>792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2020-10-10T01:09:00Z</dcterms:created>
  <dc:creator>WPS Office</dc:creator>
  <cp:lastModifiedBy>Mei甚么</cp:lastModifiedBy>
  <cp:lastPrinted>2020-10-12T00:39:00Z</cp:lastPrinted>
  <dcterms:modified xsi:type="dcterms:W3CDTF">2020-12-07T00:52:36Z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