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"/>
        </w:rPr>
        <w:t>附件3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  <w:lang w:val="en-US" w:eastAsia="zh-CN" w:bidi="ar"/>
        </w:rPr>
        <w:t>工作方式采集表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237"/>
        <w:gridCol w:w="2309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专业名称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工作内容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32"/>
                <w:szCs w:val="32"/>
                <w:vertAlign w:val="baseline"/>
                <w:lang w:val="en-US" w:eastAsia="zh-CN" w:bidi="ar"/>
              </w:rPr>
              <w:t>工作方式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开题报告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线上</w:t>
            </w:r>
          </w:p>
          <w:p>
            <w:pPr>
              <w:pStyle w:val="2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1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中期考核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线上</w:t>
            </w:r>
          </w:p>
          <w:p>
            <w:pPr>
              <w:pStyle w:val="2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17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0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预答辩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线上</w:t>
            </w:r>
          </w:p>
          <w:p>
            <w:pPr>
              <w:pStyle w:val="2"/>
              <w:jc w:val="center"/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vertAlign w:val="baseline"/>
                <w:lang w:val="en-US" w:eastAsia="zh-CN" w:bidi="ar"/>
              </w:rPr>
              <w:t>线下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"/>
        </w:rPr>
        <w:t>负责人：</w:t>
      </w:r>
    </w:p>
    <w:p>
      <w:pPr>
        <w:pStyle w:val="2"/>
        <w:ind w:left="0" w:leftChars="0" w:firstLine="0" w:firstLineChars="0"/>
        <w:jc w:val="center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"/>
        </w:rPr>
        <w:t>日  期：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eastAsia="zh-CN" w:bidi="ar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" w:eastAsia="仿宋_GB2312" w:cs="仿宋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22275"/>
    <w:rsid w:val="329D4874"/>
    <w:rsid w:val="3EE2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2020-12-18T04:50:00Z</dcterms:created>
  <dc:creator>lyy</dc:creator>
  <cp:lastModifiedBy>lyy</cp:lastModifiedBy>
  <dcterms:modified xsi:type="dcterms:W3CDTF">2020-12-18T04:51:05Z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